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1. Suen LW, et al. National prevalence of alcohol and other substance use disorders among emergency department visits and hospitalizations: National Hospital Ambulatory Medical Care Survey, 2014–2018. J Gen Intern Med. 2022.</w:t>
      </w:r>
    </w:p>
    <w:p>
      <w:r>
        <w:t>2. Maldonado JR. Novel algorithms for the prophylaxis and management of alcohol withdrawal syndromes—beyond benzodiazepines. Crit Care Clin. 2017;33(3):559–99.</w:t>
      </w:r>
    </w:p>
    <w:p>
      <w:r>
        <w:t>3. Sarfraz A, et al. [Title not provided]. J Am Coll Surg. 2025;241(5):813–21.</w:t>
      </w:r>
    </w:p>
    <w:p>
      <w:r>
        <w:t>4. Ng C, Fleury M, Hakmi H, Bronson B, Vosswinkel JA, Huang EC, Shapiro M, Jawa RS. The impact of alcohol use and withdrawal on trauma outcomes: a case-control study. Am J Surg. 2021;222(2):438–45.</w:t>
      </w:r>
    </w:p>
    <w:p>
      <w:r>
        <w:t>5. Maldonado JR, Sher Y, Das S, et al. Prospective validation study of the Prediction of Alcohol Withdrawal Severity Scale (PAWSS) in medically ill inpatients: a new scale for the prediction of complicated alcohol withdrawal syndrome. Alcohol. 2015;50:509.</w:t>
      </w:r>
    </w:p>
    <w:p>
      <w:r>
        <w:t>6. Eloma AS, Tucciarone JM, Hayes EM, Bronson BD. Evaluation of the appropriate use of a CIWA-Ar alcohol withdrawal protocol in the general hospital setting. Am J Drug Alcohol Abuse. 2018;44(4):418–25.</w:t>
      </w:r>
    </w:p>
    <w:p>
      <w:r>
        <w:t>7. Jones AW. Measuring alcohol in blood and breath for forensic purposes. Clin Chem. 2006.</w:t>
      </w:r>
    </w:p>
    <w:p>
      <w:r>
        <w:t>8. Wurst FM, et al. Ethyl glucuronide—the direct ethanol metabolite on the threshold from science to routine use. Addiction. 2003.</w:t>
      </w:r>
    </w:p>
    <w:p>
      <w:r>
        <w:t>9. Stewart SH, et al. Sensitivity and specificity of urinary EtG and EtS. Alcohol Clin Exp Res. 2013.</w:t>
      </w:r>
    </w:p>
    <w:p>
      <w:r>
        <w:t>10. Viel G, et al. PEth as a marker of chronic alcohol use: systematic review. Int J Mol Sci. 2012.</w:t>
      </w:r>
    </w:p>
    <w:p>
      <w:r>
        <w:t>11. Stewart SH, et al. PEth and alcohol consumption. Alcohol Clin Exp Res. 2014.</w:t>
      </w:r>
    </w:p>
    <w:p>
      <w:r>
        <w:t>12. Pragst F, Yegles M. Determination of FAEE in hair. Forensic Sci Int. 2008.</w:t>
      </w:r>
    </w:p>
    <w:p>
      <w:r>
        <w:t>13. Conigrave KM, et al. CDT, GGT and AST as markers of alcohol use. Addiction. 2002.</w:t>
      </w:r>
    </w:p>
    <w:p>
      <w:r>
        <w:t>14. Sorbi D, et al. AST/ALT ratio in alcoholic liver disease. Am J Gastroenterol. 1999.</w:t>
      </w:r>
    </w:p>
    <w:p>
      <w:r>
        <w:t>15. Niemelä O. Biomarkers in alcoholism. Clin Chim Acta. 2007.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