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929E" w14:textId="77777777" w:rsidR="007B48B2" w:rsidRDefault="007B48B2" w:rsidP="007B7672">
      <w:pPr>
        <w:jc w:val="center"/>
        <w:rPr>
          <w:b/>
          <w:i/>
          <w:sz w:val="28"/>
          <w:szCs w:val="28"/>
        </w:rPr>
      </w:pPr>
    </w:p>
    <w:p w14:paraId="719676B0" w14:textId="77777777" w:rsidR="006E029A" w:rsidRDefault="006E029A" w:rsidP="007B7672">
      <w:pPr>
        <w:jc w:val="center"/>
        <w:rPr>
          <w:b/>
          <w:i/>
          <w:sz w:val="28"/>
          <w:szCs w:val="28"/>
        </w:rPr>
      </w:pPr>
    </w:p>
    <w:p w14:paraId="72E111D9" w14:textId="5ADABBF8" w:rsidR="004E7DA3" w:rsidRPr="00036F12" w:rsidRDefault="00D20E67" w:rsidP="007B76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Pathology/Cancer Center</w:t>
      </w:r>
      <w:r w:rsidR="00F86763">
        <w:rPr>
          <w:b/>
          <w:i/>
          <w:sz w:val="28"/>
          <w:szCs w:val="28"/>
        </w:rPr>
        <w:t xml:space="preserve"> Grand Rounds </w:t>
      </w:r>
    </w:p>
    <w:p w14:paraId="47FD7091" w14:textId="77777777" w:rsidR="00DC4DB9" w:rsidRDefault="00DC4DB9" w:rsidP="00CA0425">
      <w:pPr>
        <w:rPr>
          <w:b/>
        </w:rPr>
      </w:pPr>
    </w:p>
    <w:p w14:paraId="6A26F384" w14:textId="614FD548" w:rsidR="00125142" w:rsidRDefault="00B61116" w:rsidP="00125142">
      <w:pPr>
        <w:jc w:val="center"/>
        <w:rPr>
          <w:b/>
        </w:rPr>
      </w:pPr>
      <w:r>
        <w:rPr>
          <w:b/>
        </w:rPr>
        <w:t>June 4</w:t>
      </w:r>
      <w:r w:rsidR="00D20E67">
        <w:rPr>
          <w:b/>
        </w:rPr>
        <w:t>, 2026</w:t>
      </w:r>
    </w:p>
    <w:p w14:paraId="6505FF3E" w14:textId="321DE5EF" w:rsidR="00250AFF" w:rsidRDefault="00250AFF" w:rsidP="00125142">
      <w:pPr>
        <w:jc w:val="center"/>
        <w:rPr>
          <w:b/>
        </w:rPr>
      </w:pPr>
    </w:p>
    <w:p w14:paraId="7575BAFC" w14:textId="77777777" w:rsidR="00B61116" w:rsidRDefault="00B61116" w:rsidP="00CA0425">
      <w:pPr>
        <w:jc w:val="center"/>
        <w:rPr>
          <w:b/>
          <w:bCs/>
          <w:color w:val="333333"/>
          <w:shd w:val="clear" w:color="auto" w:fill="FFFFFF"/>
        </w:rPr>
      </w:pPr>
      <w:r w:rsidRPr="00B61116">
        <w:rPr>
          <w:b/>
          <w:bCs/>
          <w:color w:val="333333"/>
          <w:shd w:val="clear" w:color="auto" w:fill="FFFFFF"/>
        </w:rPr>
        <w:t>Spatial Transcriptomic Mapping of the Human Bone Marrow Landscape Reveals Distinct Niches for Erythropoiesis</w:t>
      </w:r>
    </w:p>
    <w:p w14:paraId="4EFF2B11" w14:textId="311DAAC0" w:rsidR="000F3FC5" w:rsidRDefault="00B61116" w:rsidP="00CA0425">
      <w:pPr>
        <w:jc w:val="center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Kehan Ren</w:t>
      </w:r>
      <w:r w:rsidR="008A6201">
        <w:rPr>
          <w:bCs/>
          <w:color w:val="333333"/>
          <w:shd w:val="clear" w:color="auto" w:fill="FFFFFF"/>
        </w:rPr>
        <w:t>, PhD</w:t>
      </w:r>
    </w:p>
    <w:p w14:paraId="1B93A2D9" w14:textId="09DB2F29" w:rsidR="006E029A" w:rsidRDefault="006E029A" w:rsidP="00CA0425">
      <w:pPr>
        <w:jc w:val="center"/>
        <w:rPr>
          <w:b/>
          <w:bCs/>
          <w:color w:val="333333"/>
          <w:shd w:val="clear" w:color="auto" w:fill="FFFFFF"/>
        </w:rPr>
      </w:pPr>
    </w:p>
    <w:p w14:paraId="38ACE095" w14:textId="77777777" w:rsidR="006E029A" w:rsidRPr="00CA0425" w:rsidRDefault="006E029A" w:rsidP="00CA0425">
      <w:pPr>
        <w:jc w:val="center"/>
        <w:rPr>
          <w:b/>
          <w:bCs/>
          <w:color w:val="333333"/>
          <w:shd w:val="clear" w:color="auto" w:fill="FFFFFF"/>
        </w:rPr>
      </w:pPr>
    </w:p>
    <w:p w14:paraId="7C5BC79F" w14:textId="77777777" w:rsidR="005B69AD" w:rsidRDefault="005B69AD" w:rsidP="00250AFF">
      <w:pPr>
        <w:jc w:val="center"/>
        <w:rPr>
          <w:b/>
          <w:bCs/>
        </w:rPr>
      </w:pPr>
    </w:p>
    <w:p w14:paraId="32D960CF" w14:textId="201652DE" w:rsidR="005B69AD" w:rsidRDefault="005B69AD" w:rsidP="005B69AD">
      <w:pPr>
        <w:jc w:val="left"/>
      </w:pPr>
      <w:r>
        <w:t>U</w:t>
      </w:r>
      <w:r w:rsidRPr="009B7BCA">
        <w:t>pon completion, participants should be able to:</w:t>
      </w:r>
    </w:p>
    <w:p w14:paraId="350C4D7D" w14:textId="77777777" w:rsidR="00B61116" w:rsidRPr="00B61116" w:rsidRDefault="00B61116" w:rsidP="00B61116">
      <w:pPr>
        <w:pStyle w:val="ListParagraph"/>
        <w:numPr>
          <w:ilvl w:val="0"/>
          <w:numId w:val="24"/>
        </w:numPr>
        <w:rPr>
          <w:bCs/>
        </w:rPr>
      </w:pPr>
      <w:r w:rsidRPr="00B61116">
        <w:rPr>
          <w:bCs/>
        </w:rPr>
        <w:t>The murine erythropoietic niche is organized as an erythroblastic island centered on a distinct C1q-expressing macrophage population.</w:t>
      </w:r>
    </w:p>
    <w:p w14:paraId="34057513" w14:textId="77777777" w:rsidR="00B61116" w:rsidRPr="00B61116" w:rsidRDefault="00B61116" w:rsidP="00B61116">
      <w:pPr>
        <w:pStyle w:val="ListParagraph"/>
        <w:numPr>
          <w:ilvl w:val="0"/>
          <w:numId w:val="24"/>
        </w:numPr>
        <w:rPr>
          <w:bCs/>
        </w:rPr>
      </w:pPr>
      <w:r w:rsidRPr="00B61116">
        <w:rPr>
          <w:bCs/>
        </w:rPr>
        <w:t>The human erythropoietic niche does not require central macrophages, but instead relies on ICAM-4–mediated cell–cell interactions between erythroblasts.</w:t>
      </w:r>
    </w:p>
    <w:p w14:paraId="50692A60" w14:textId="77777777" w:rsidR="00B61116" w:rsidRPr="00B61116" w:rsidRDefault="00B61116" w:rsidP="00B61116">
      <w:pPr>
        <w:pStyle w:val="ListParagraph"/>
        <w:numPr>
          <w:ilvl w:val="0"/>
          <w:numId w:val="24"/>
        </w:numPr>
        <w:rPr>
          <w:bCs/>
        </w:rPr>
      </w:pPr>
      <w:r w:rsidRPr="00B61116">
        <w:rPr>
          <w:bCs/>
        </w:rPr>
        <w:t>In patients with myelodysplastic syndromes, anemia is associated with decreased ICAM-4 expression in the erythroblasts and reduced erythroblast–erythroblast interactions. </w:t>
      </w:r>
    </w:p>
    <w:p w14:paraId="5EEF51C3" w14:textId="77777777" w:rsidR="00B61116" w:rsidRDefault="00B61116" w:rsidP="00F86763">
      <w:pPr>
        <w:pStyle w:val="ListParagraph"/>
        <w:ind w:left="2880" w:firstLine="720"/>
        <w:rPr>
          <w:b/>
          <w:u w:val="single"/>
        </w:rPr>
      </w:pPr>
    </w:p>
    <w:p w14:paraId="508BE075" w14:textId="36365F35" w:rsidR="00750141" w:rsidRPr="00721DE0" w:rsidRDefault="00750141" w:rsidP="00F86763">
      <w:pPr>
        <w:pStyle w:val="ListParagraph"/>
        <w:ind w:left="2880" w:firstLine="720"/>
      </w:pPr>
      <w:r w:rsidRPr="00F86763">
        <w:rPr>
          <w:b/>
          <w:u w:val="single"/>
        </w:rPr>
        <w:t>Disclosure Statement</w:t>
      </w:r>
    </w:p>
    <w:p w14:paraId="212EC15F" w14:textId="77777777" w:rsidR="00750141" w:rsidRPr="00721DE0" w:rsidRDefault="00750141" w:rsidP="00750141"/>
    <w:p w14:paraId="47F41008" w14:textId="0C54D008" w:rsidR="007B7672" w:rsidRPr="000901D2" w:rsidRDefault="000C5C4E" w:rsidP="000C5C4E">
      <w:pPr>
        <w:rPr>
          <w:i/>
        </w:rPr>
      </w:pPr>
      <w:r>
        <w:t xml:space="preserve">The faculty and planners have no relevant financial relationship with ineligible companies whose primary business is producing, marketing, selling, re-selling, or distributing health care products used by or on patients. </w:t>
      </w:r>
      <w:bookmarkStart w:id="0" w:name="_Hlk168574249"/>
    </w:p>
    <w:p w14:paraId="252E6988" w14:textId="4B1C3A76" w:rsidR="007B7672" w:rsidRPr="00721DE0" w:rsidRDefault="007B7672" w:rsidP="007B7672"/>
    <w:p w14:paraId="23A1D6DB" w14:textId="21CFEF42" w:rsidR="000C5C4E" w:rsidRDefault="000C5C4E" w:rsidP="007B7672">
      <w:pPr>
        <w:jc w:val="center"/>
        <w:rPr>
          <w:b/>
          <w:bCs/>
          <w:u w:val="single"/>
        </w:rPr>
      </w:pPr>
    </w:p>
    <w:p w14:paraId="411A8B1F" w14:textId="3257FD6D" w:rsidR="006E029A" w:rsidRDefault="006E029A" w:rsidP="007B7672">
      <w:pPr>
        <w:jc w:val="center"/>
        <w:rPr>
          <w:b/>
          <w:bCs/>
          <w:u w:val="single"/>
        </w:rPr>
      </w:pPr>
    </w:p>
    <w:p w14:paraId="74A21E47" w14:textId="77777777" w:rsidR="006E029A" w:rsidRDefault="006E029A" w:rsidP="007B7672">
      <w:pPr>
        <w:jc w:val="center"/>
        <w:rPr>
          <w:b/>
          <w:bCs/>
          <w:u w:val="single"/>
        </w:rPr>
      </w:pPr>
    </w:p>
    <w:p w14:paraId="00935768" w14:textId="54B0F488" w:rsidR="007B7672" w:rsidRDefault="007B7672" w:rsidP="007B7672">
      <w:pPr>
        <w:jc w:val="center"/>
        <w:rPr>
          <w:b/>
          <w:bCs/>
          <w:u w:val="single"/>
        </w:rPr>
      </w:pPr>
      <w:r w:rsidRPr="00721DE0">
        <w:rPr>
          <w:b/>
          <w:bCs/>
          <w:u w:val="single"/>
        </w:rPr>
        <w:t>Continuing Medical Education Credits</w:t>
      </w:r>
    </w:p>
    <w:p w14:paraId="4D25D23E" w14:textId="77777777" w:rsidR="007B7672" w:rsidRPr="00702A4B" w:rsidRDefault="007B7672" w:rsidP="007B7672">
      <w:pPr>
        <w:rPr>
          <w:b/>
          <w:u w:val="single"/>
        </w:rPr>
      </w:pPr>
    </w:p>
    <w:p w14:paraId="3EFF6868" w14:textId="77777777" w:rsidR="007B7672" w:rsidRPr="00721DE0" w:rsidRDefault="007B7672" w:rsidP="007B7672">
      <w:r w:rsidRPr="00B630F9">
        <w:rPr>
          <w:color w:val="000000"/>
        </w:rPr>
        <w:t>The School of Medicine, State University of New York at Stony Brook, is accredited by the Accreditation Council for Continuing Medical Education to provide continuing medical education for physicians.</w:t>
      </w:r>
    </w:p>
    <w:p w14:paraId="675531B3" w14:textId="77777777" w:rsidR="007B7672" w:rsidRPr="00721DE0" w:rsidRDefault="007B7672" w:rsidP="007B7672"/>
    <w:p w14:paraId="4A608AA6" w14:textId="77E7A412" w:rsidR="007B7672" w:rsidRDefault="007B7672" w:rsidP="007B7672">
      <w:r w:rsidRPr="00721DE0">
        <w:t xml:space="preserve">The School of </w:t>
      </w:r>
      <w:r w:rsidRPr="00743A94">
        <w:t xml:space="preserve">Medicine, State University of New York at Stony Brook designates this live activity for a maximum of 1.00 </w:t>
      </w:r>
      <w:r w:rsidRPr="00743A94">
        <w:rPr>
          <w:i/>
        </w:rPr>
        <w:t>AMA PRA Category 1 Credit™.</w:t>
      </w:r>
      <w:r w:rsidRPr="00743A94">
        <w:t xml:space="preserve">  Physicians should only claim the credit commensurate with the extent of their participation in the</w:t>
      </w:r>
      <w:r w:rsidRPr="00721DE0">
        <w:t xml:space="preserve"> activity.</w:t>
      </w:r>
    </w:p>
    <w:p w14:paraId="4B432C82" w14:textId="77777777" w:rsidR="00191321" w:rsidRDefault="00191321" w:rsidP="007B7672">
      <w:pPr>
        <w:jc w:val="center"/>
        <w:rPr>
          <w:b/>
          <w:u w:val="single"/>
        </w:rPr>
      </w:pPr>
    </w:p>
    <w:p w14:paraId="47327900" w14:textId="77777777" w:rsidR="00191321" w:rsidRDefault="00191321" w:rsidP="007B7672">
      <w:pPr>
        <w:jc w:val="center"/>
        <w:rPr>
          <w:b/>
          <w:u w:val="single"/>
        </w:rPr>
      </w:pPr>
    </w:p>
    <w:bookmarkEnd w:id="0"/>
    <w:p w14:paraId="5DF10495" w14:textId="77777777" w:rsidR="000C5C4E" w:rsidRDefault="000C5C4E" w:rsidP="007B7672">
      <w:pPr>
        <w:jc w:val="center"/>
        <w:rPr>
          <w:b/>
          <w:u w:val="single"/>
        </w:rPr>
      </w:pPr>
    </w:p>
    <w:sectPr w:rsidR="000C5C4E" w:rsidSect="00A324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W01 45 Boo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8E4"/>
    <w:multiLevelType w:val="hybridMultilevel"/>
    <w:tmpl w:val="7F127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C9C"/>
    <w:multiLevelType w:val="hybridMultilevel"/>
    <w:tmpl w:val="D630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644"/>
    <w:multiLevelType w:val="hybridMultilevel"/>
    <w:tmpl w:val="C60E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7805"/>
    <w:multiLevelType w:val="multilevel"/>
    <w:tmpl w:val="3408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B285A"/>
    <w:multiLevelType w:val="hybridMultilevel"/>
    <w:tmpl w:val="94D40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E0A1A"/>
    <w:multiLevelType w:val="hybridMultilevel"/>
    <w:tmpl w:val="5048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22EF"/>
    <w:multiLevelType w:val="hybridMultilevel"/>
    <w:tmpl w:val="CE9CC2C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13342A"/>
    <w:multiLevelType w:val="hybridMultilevel"/>
    <w:tmpl w:val="B954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64B8"/>
    <w:multiLevelType w:val="hybridMultilevel"/>
    <w:tmpl w:val="705C0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821945"/>
    <w:multiLevelType w:val="hybridMultilevel"/>
    <w:tmpl w:val="3A56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66F0"/>
    <w:multiLevelType w:val="multilevel"/>
    <w:tmpl w:val="91FE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951D5"/>
    <w:multiLevelType w:val="hybridMultilevel"/>
    <w:tmpl w:val="3D02F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040E9"/>
    <w:multiLevelType w:val="hybridMultilevel"/>
    <w:tmpl w:val="A0EA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08D9"/>
    <w:multiLevelType w:val="hybridMultilevel"/>
    <w:tmpl w:val="30244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065A6"/>
    <w:multiLevelType w:val="hybridMultilevel"/>
    <w:tmpl w:val="C8AC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7492C"/>
    <w:multiLevelType w:val="hybridMultilevel"/>
    <w:tmpl w:val="AE660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83334"/>
    <w:multiLevelType w:val="hybridMultilevel"/>
    <w:tmpl w:val="F9D60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000D"/>
    <w:multiLevelType w:val="hybridMultilevel"/>
    <w:tmpl w:val="4896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C73AC"/>
    <w:multiLevelType w:val="multilevel"/>
    <w:tmpl w:val="A442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85A1B"/>
    <w:multiLevelType w:val="hybridMultilevel"/>
    <w:tmpl w:val="4DF2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96C3E"/>
    <w:multiLevelType w:val="hybridMultilevel"/>
    <w:tmpl w:val="A15E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87671"/>
    <w:multiLevelType w:val="hybridMultilevel"/>
    <w:tmpl w:val="39A4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C6498"/>
    <w:multiLevelType w:val="hybridMultilevel"/>
    <w:tmpl w:val="EA92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20C6D"/>
    <w:multiLevelType w:val="hybridMultilevel"/>
    <w:tmpl w:val="D20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1930">
    <w:abstractNumId w:val="1"/>
  </w:num>
  <w:num w:numId="2" w16cid:durableId="835725052">
    <w:abstractNumId w:val="16"/>
  </w:num>
  <w:num w:numId="3" w16cid:durableId="1508444338">
    <w:abstractNumId w:val="5"/>
  </w:num>
  <w:num w:numId="4" w16cid:durableId="1083646424">
    <w:abstractNumId w:val="15"/>
  </w:num>
  <w:num w:numId="5" w16cid:durableId="1544363475">
    <w:abstractNumId w:val="14"/>
  </w:num>
  <w:num w:numId="6" w16cid:durableId="2100635288">
    <w:abstractNumId w:val="0"/>
  </w:num>
  <w:num w:numId="7" w16cid:durableId="2145610109">
    <w:abstractNumId w:val="4"/>
  </w:num>
  <w:num w:numId="8" w16cid:durableId="302584710">
    <w:abstractNumId w:val="13"/>
  </w:num>
  <w:num w:numId="9" w16cid:durableId="1001079244">
    <w:abstractNumId w:val="6"/>
  </w:num>
  <w:num w:numId="10" w16cid:durableId="1421875531">
    <w:abstractNumId w:val="11"/>
  </w:num>
  <w:num w:numId="11" w16cid:durableId="605889258">
    <w:abstractNumId w:val="9"/>
  </w:num>
  <w:num w:numId="12" w16cid:durableId="475145305">
    <w:abstractNumId w:val="12"/>
  </w:num>
  <w:num w:numId="13" w16cid:durableId="1804081637">
    <w:abstractNumId w:val="2"/>
  </w:num>
  <w:num w:numId="14" w16cid:durableId="1680349176">
    <w:abstractNumId w:val="21"/>
  </w:num>
  <w:num w:numId="15" w16cid:durableId="1069039724">
    <w:abstractNumId w:val="3"/>
  </w:num>
  <w:num w:numId="16" w16cid:durableId="1595169993">
    <w:abstractNumId w:val="10"/>
  </w:num>
  <w:num w:numId="17" w16cid:durableId="1221360641">
    <w:abstractNumId w:val="20"/>
  </w:num>
  <w:num w:numId="18" w16cid:durableId="1962490492">
    <w:abstractNumId w:val="7"/>
  </w:num>
  <w:num w:numId="19" w16cid:durableId="1824006944">
    <w:abstractNumId w:val="23"/>
  </w:num>
  <w:num w:numId="20" w16cid:durableId="1177503682">
    <w:abstractNumId w:val="8"/>
  </w:num>
  <w:num w:numId="21" w16cid:durableId="1085036386">
    <w:abstractNumId w:val="17"/>
  </w:num>
  <w:num w:numId="22" w16cid:durableId="1013143145">
    <w:abstractNumId w:val="22"/>
  </w:num>
  <w:num w:numId="23" w16cid:durableId="603542435">
    <w:abstractNumId w:val="19"/>
  </w:num>
  <w:num w:numId="24" w16cid:durableId="842474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41"/>
    <w:rsid w:val="00031A3F"/>
    <w:rsid w:val="00036F12"/>
    <w:rsid w:val="00052598"/>
    <w:rsid w:val="00065C81"/>
    <w:rsid w:val="00074C8E"/>
    <w:rsid w:val="00083799"/>
    <w:rsid w:val="000901D2"/>
    <w:rsid w:val="0009108B"/>
    <w:rsid w:val="00095144"/>
    <w:rsid w:val="000966D5"/>
    <w:rsid w:val="000C5C4E"/>
    <w:rsid w:val="000F02BD"/>
    <w:rsid w:val="000F3FC5"/>
    <w:rsid w:val="00125142"/>
    <w:rsid w:val="00126AB6"/>
    <w:rsid w:val="00141898"/>
    <w:rsid w:val="00150A08"/>
    <w:rsid w:val="00183C1F"/>
    <w:rsid w:val="00191321"/>
    <w:rsid w:val="001A3723"/>
    <w:rsid w:val="001B0A05"/>
    <w:rsid w:val="001B1AAE"/>
    <w:rsid w:val="001C77D4"/>
    <w:rsid w:val="001D0801"/>
    <w:rsid w:val="001D0CE0"/>
    <w:rsid w:val="0022630C"/>
    <w:rsid w:val="00250AFF"/>
    <w:rsid w:val="0025435B"/>
    <w:rsid w:val="00273A72"/>
    <w:rsid w:val="00282F18"/>
    <w:rsid w:val="002834A5"/>
    <w:rsid w:val="00284B30"/>
    <w:rsid w:val="002A0D18"/>
    <w:rsid w:val="002C417C"/>
    <w:rsid w:val="002E0A3A"/>
    <w:rsid w:val="002F1E8E"/>
    <w:rsid w:val="002F43CA"/>
    <w:rsid w:val="00300E23"/>
    <w:rsid w:val="003057CD"/>
    <w:rsid w:val="003250C4"/>
    <w:rsid w:val="00340F55"/>
    <w:rsid w:val="0038116E"/>
    <w:rsid w:val="003B5594"/>
    <w:rsid w:val="003B5BFF"/>
    <w:rsid w:val="003B7A0F"/>
    <w:rsid w:val="003E02AC"/>
    <w:rsid w:val="003E3F68"/>
    <w:rsid w:val="003E6876"/>
    <w:rsid w:val="003F31F7"/>
    <w:rsid w:val="003F5F9C"/>
    <w:rsid w:val="004600D2"/>
    <w:rsid w:val="0046298D"/>
    <w:rsid w:val="00464B19"/>
    <w:rsid w:val="00465369"/>
    <w:rsid w:val="00474AA2"/>
    <w:rsid w:val="004A6284"/>
    <w:rsid w:val="004E7DA3"/>
    <w:rsid w:val="00501900"/>
    <w:rsid w:val="00556206"/>
    <w:rsid w:val="00562646"/>
    <w:rsid w:val="00572F9B"/>
    <w:rsid w:val="005A66FF"/>
    <w:rsid w:val="005B48AF"/>
    <w:rsid w:val="005B69AD"/>
    <w:rsid w:val="005C5B35"/>
    <w:rsid w:val="00601464"/>
    <w:rsid w:val="0062511F"/>
    <w:rsid w:val="006264C0"/>
    <w:rsid w:val="006331A4"/>
    <w:rsid w:val="006460AB"/>
    <w:rsid w:val="00647D93"/>
    <w:rsid w:val="00664293"/>
    <w:rsid w:val="006B02AE"/>
    <w:rsid w:val="006D3D7A"/>
    <w:rsid w:val="006E029A"/>
    <w:rsid w:val="006F4B13"/>
    <w:rsid w:val="006F5721"/>
    <w:rsid w:val="00721DE0"/>
    <w:rsid w:val="007322DF"/>
    <w:rsid w:val="00740667"/>
    <w:rsid w:val="00743A94"/>
    <w:rsid w:val="0074638C"/>
    <w:rsid w:val="00750141"/>
    <w:rsid w:val="00752FFF"/>
    <w:rsid w:val="0075648E"/>
    <w:rsid w:val="0076304C"/>
    <w:rsid w:val="007943C5"/>
    <w:rsid w:val="007A73B8"/>
    <w:rsid w:val="007B48B2"/>
    <w:rsid w:val="007B7672"/>
    <w:rsid w:val="007E7C4A"/>
    <w:rsid w:val="0080138B"/>
    <w:rsid w:val="008042BC"/>
    <w:rsid w:val="008515B2"/>
    <w:rsid w:val="00857526"/>
    <w:rsid w:val="008676D0"/>
    <w:rsid w:val="008A6201"/>
    <w:rsid w:val="008A7943"/>
    <w:rsid w:val="008C3020"/>
    <w:rsid w:val="008E765E"/>
    <w:rsid w:val="00916086"/>
    <w:rsid w:val="00923882"/>
    <w:rsid w:val="00970ECF"/>
    <w:rsid w:val="009765FC"/>
    <w:rsid w:val="00986A35"/>
    <w:rsid w:val="009B7BCA"/>
    <w:rsid w:val="009C73AD"/>
    <w:rsid w:val="009D0D09"/>
    <w:rsid w:val="009E05CB"/>
    <w:rsid w:val="009E7526"/>
    <w:rsid w:val="00A02CAE"/>
    <w:rsid w:val="00A06150"/>
    <w:rsid w:val="00A3241C"/>
    <w:rsid w:val="00A44D62"/>
    <w:rsid w:val="00A83816"/>
    <w:rsid w:val="00AD0265"/>
    <w:rsid w:val="00AD7075"/>
    <w:rsid w:val="00B03C73"/>
    <w:rsid w:val="00B23545"/>
    <w:rsid w:val="00B56712"/>
    <w:rsid w:val="00B61116"/>
    <w:rsid w:val="00B62323"/>
    <w:rsid w:val="00B73EFD"/>
    <w:rsid w:val="00B90AA1"/>
    <w:rsid w:val="00B95A78"/>
    <w:rsid w:val="00BA0FE6"/>
    <w:rsid w:val="00BC0151"/>
    <w:rsid w:val="00BC6FC8"/>
    <w:rsid w:val="00BD3840"/>
    <w:rsid w:val="00BE4CF5"/>
    <w:rsid w:val="00BF2576"/>
    <w:rsid w:val="00C249A4"/>
    <w:rsid w:val="00C51829"/>
    <w:rsid w:val="00C6620C"/>
    <w:rsid w:val="00C8542F"/>
    <w:rsid w:val="00CA0425"/>
    <w:rsid w:val="00CF227E"/>
    <w:rsid w:val="00D12CD3"/>
    <w:rsid w:val="00D20826"/>
    <w:rsid w:val="00D20E67"/>
    <w:rsid w:val="00D31AB7"/>
    <w:rsid w:val="00D661B4"/>
    <w:rsid w:val="00DA523C"/>
    <w:rsid w:val="00DC4DB9"/>
    <w:rsid w:val="00DE6C8C"/>
    <w:rsid w:val="00DE72E3"/>
    <w:rsid w:val="00DF24CB"/>
    <w:rsid w:val="00DF3A71"/>
    <w:rsid w:val="00E016F9"/>
    <w:rsid w:val="00E258DC"/>
    <w:rsid w:val="00E31ABB"/>
    <w:rsid w:val="00E34DD0"/>
    <w:rsid w:val="00E8220D"/>
    <w:rsid w:val="00E93AA8"/>
    <w:rsid w:val="00ED6F07"/>
    <w:rsid w:val="00EF73B5"/>
    <w:rsid w:val="00F70671"/>
    <w:rsid w:val="00F74486"/>
    <w:rsid w:val="00F7587B"/>
    <w:rsid w:val="00F83A43"/>
    <w:rsid w:val="00F86763"/>
    <w:rsid w:val="00F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7468"/>
  <w15:docId w15:val="{B5037076-6195-4985-B1DA-C8CC3C4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86"/>
    <w:pPr>
      <w:ind w:left="720"/>
      <w:contextualSpacing/>
    </w:pPr>
  </w:style>
  <w:style w:type="paragraph" w:styleId="NoSpacing">
    <w:name w:val="No Spacing"/>
    <w:uiPriority w:val="1"/>
    <w:qFormat/>
    <w:rsid w:val="004653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69"/>
    <w:rPr>
      <w:rFonts w:ascii="Segoe UI" w:eastAsia="Times New Roman" w:hAnsi="Segoe UI" w:cs="Segoe UI"/>
      <w:sz w:val="18"/>
      <w:szCs w:val="18"/>
    </w:rPr>
  </w:style>
  <w:style w:type="character" w:customStyle="1" w:styleId="body-text">
    <w:name w:val="body-text"/>
    <w:rsid w:val="001C77D4"/>
    <w:rPr>
      <w:rFonts w:ascii="Avenir LT W01 45 Book" w:hAnsi="Avenir LT W01 45 Book" w:hint="default"/>
      <w:color w:val="46464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66D5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CA04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 Hospital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Leo, Alessandro</dc:creator>
  <cp:keywords/>
  <dc:description/>
  <cp:lastModifiedBy>Larin, Rachel L</cp:lastModifiedBy>
  <cp:revision>2</cp:revision>
  <cp:lastPrinted>2025-03-27T15:43:00Z</cp:lastPrinted>
  <dcterms:created xsi:type="dcterms:W3CDTF">2026-05-28T16:09:00Z</dcterms:created>
  <dcterms:modified xsi:type="dcterms:W3CDTF">2026-05-28T16:09:00Z</dcterms:modified>
</cp:coreProperties>
</file>